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BC3" w:rsidRPr="00BD7BC3" w:rsidRDefault="00D65B1A" w:rsidP="00BD7BC3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</w:pPr>
      <w:r w:rsidRPr="00BD7BC3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</w:t>
      </w:r>
      <w:r w:rsidR="005E74DF" w:rsidRPr="00BD7BC3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</w:t>
      </w:r>
      <w:r w:rsidR="00BD7BC3" w:rsidRPr="00BD7BC3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 </w:t>
      </w:r>
      <w:r w:rsidR="00BD7BC3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         </w:t>
      </w:r>
      <w:r w:rsidR="00BD7BC3" w:rsidRPr="00BD7BC3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>Брянская область</w:t>
      </w:r>
    </w:p>
    <w:p w:rsidR="00BD7BC3" w:rsidRPr="00BD7BC3" w:rsidRDefault="00BD7BC3" w:rsidP="00BD7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</w:pPr>
      <w:proofErr w:type="spellStart"/>
      <w:r w:rsidRPr="00BD7BC3"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  <w:t>Карачевский</w:t>
      </w:r>
      <w:proofErr w:type="spellEnd"/>
      <w:r w:rsidRPr="00BD7BC3"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  <w:t xml:space="preserve"> район</w:t>
      </w:r>
    </w:p>
    <w:p w:rsidR="00BD7BC3" w:rsidRPr="00BD7BC3" w:rsidRDefault="00BD7BC3" w:rsidP="00BD7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</w:pPr>
      <w:proofErr w:type="spellStart"/>
      <w:proofErr w:type="gramStart"/>
      <w:r w:rsidRPr="00BD7BC3"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  <w:t>Мылинский</w:t>
      </w:r>
      <w:proofErr w:type="spellEnd"/>
      <w:r w:rsidRPr="00BD7BC3"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  <w:t xml:space="preserve">  сельский</w:t>
      </w:r>
      <w:proofErr w:type="gramEnd"/>
    </w:p>
    <w:p w:rsidR="00BD7BC3" w:rsidRPr="00BD7BC3" w:rsidRDefault="00BD7BC3" w:rsidP="004B6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</w:pPr>
      <w:r w:rsidRPr="00BD7BC3">
        <w:rPr>
          <w:rFonts w:ascii="Times New Roman" w:eastAsia="Times New Roman" w:hAnsi="Times New Roman" w:cs="Times New Roman"/>
          <w:b/>
          <w:i/>
          <w:smallCaps/>
          <w:sz w:val="24"/>
          <w:szCs w:val="24"/>
          <w:lang w:eastAsia="ru-RU"/>
        </w:rPr>
        <w:t>Совет народных депутатов</w:t>
      </w:r>
    </w:p>
    <w:p w:rsidR="00BD7BC3" w:rsidRPr="00BD7BC3" w:rsidRDefault="00BD7BC3" w:rsidP="00BD7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</w:pPr>
      <w:r w:rsidRPr="00BD7BC3"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  <w:t>РЕШЕНИЕ</w:t>
      </w:r>
      <w:r w:rsidR="001E7FED"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  <w:t>-проект</w:t>
      </w:r>
    </w:p>
    <w:p w:rsidR="00BD7BC3" w:rsidRPr="00BD7BC3" w:rsidRDefault="00BD7BC3" w:rsidP="00BD7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п. Березовка, ул. Лесная, 23                                                                      9-44-16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D7BC3" w:rsidRPr="00BD7BC3" w:rsidTr="003D6CD8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BD7BC3" w:rsidRPr="00BD7BC3" w:rsidRDefault="00BD7BC3" w:rsidP="00BD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B1A" w:rsidRPr="0061026D" w:rsidRDefault="00D65B1A" w:rsidP="00BD7BC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 внесении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</w:t>
      </w:r>
      <w:r w:rsidR="00BD7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зменений в Устав </w:t>
      </w:r>
      <w:proofErr w:type="spellStart"/>
      <w:r w:rsidR="00BD7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D65B1A" w:rsidRPr="0061026D" w:rsidRDefault="00D65B1A" w:rsidP="00BD7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муниципального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Брянской области </w:t>
      </w:r>
    </w:p>
    <w:p w:rsidR="00D65B1A" w:rsidRPr="0061026D" w:rsidRDefault="00D65B1A" w:rsidP="000028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B1A" w:rsidRPr="0061026D" w:rsidRDefault="00D65B1A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соответствии с 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06.02.2023 № 12-ФЗ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Федеральный закон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публичной власти в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субъектах Российской Федерации»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отдельные законодате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 ,Федеральным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от 10.07.2023 № 286-ФЗ «</w:t>
      </w:r>
      <w:r w:rsidR="00A45B2E"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отдельные законодате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акты Российской Федерации»,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 от 04.08.2023 г.№ 420-ФЗ  « О внесении изменений  в Федеральный  закон от 06.10.2003 №131-ФЗ «Об общих принципах организации местного самоуправления в Российской Федерации» и статью  44  Федерального  закона  « Об общих  принципах организации  публичной власти  в субъектах Российской Федерации»</w:t>
      </w:r>
      <w:r w:rsid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 результатов  публичных слуш</w:t>
      </w:r>
      <w:r w:rsidR="004B653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  от 02.12.2023 г.</w:t>
      </w:r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Мылинский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депутатов,</w:t>
      </w:r>
    </w:p>
    <w:p w:rsidR="00D65B1A" w:rsidRPr="0061026D" w:rsidRDefault="00D65B1A" w:rsidP="00D65B1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61026D" w:rsidRDefault="00D65B1A" w:rsidP="006277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 в</w:t>
      </w:r>
      <w:proofErr w:type="gramEnd"/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 </w:t>
      </w:r>
      <w:proofErr w:type="spellStart"/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сельского поселения  </w:t>
      </w:r>
      <w:proofErr w:type="spell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Брянской области ,утверж</w:t>
      </w:r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денный решением </w:t>
      </w:r>
      <w:proofErr w:type="spellStart"/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Совета народных </w:t>
      </w:r>
      <w:r w:rsid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  18.01.2022 г.№ 69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далее – «Устав»)</w:t>
      </w:r>
      <w:r w:rsidR="00FA644B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A0FEF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  изменения  :</w:t>
      </w:r>
      <w:r w:rsidR="00086A21"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A3FB9" w:rsidRDefault="009A3FB9" w:rsidP="009A3FB9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Пункт 10 части 1 статьи 9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изложить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следующей  редакции:</w:t>
      </w:r>
    </w:p>
    <w:p w:rsidR="009A3FB9" w:rsidRDefault="009A3FB9" w:rsidP="009A3FB9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«10) осуществление международных и внешнеэкономических связей в соответствии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</w:rPr>
        <w:t xml:space="preserve"> Федеральным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законом РФ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Статью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  Устава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изложить в следующей  редакции: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«Статья 16.1. Старший населенного пункта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старший населенного пункта.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Старший населенного пункта назначается сельским Советом народных депутатов по представлению схода граждан сельского населенного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Старший населенного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пункта  назначается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из числа  граждан Российской Федерации , проживающих на территории данного населенного пункта и обладающих активным избирательным правом ,либо граждан Российской  Федерации , достигших на день  представления  сходом граждан 18 лет  и имеющих в собственности  жилое  помещение , расположенное  на территории данного  сельского населенного пункта.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Старший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исключением  муниципальной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должности  депутата сельского Совета народных депутатов, осуществляющего  свои полномочия на непостоянной основе ,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должность муниципальной службы,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Старший населенного пункта не может быть назначено лицо: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1)замещающее государственную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должность 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должность государственной гражданской службы, муниципальную должность , за исключением  муниципальной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должности  депутата сельского Совета народных депутатов, осуществляющего  свои полномочия на непостоянной основе,  или должность муниципальной службы 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признанное судом недееспособным или ограниченно дееспособным;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имеющее непогашенную или неснятую судимость.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Срок полномочий старшего населенного пункта составляет пять лет. 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Полномочия старшего населенного пункта прекращаются досрочно по решению сельского Совета народных депутатов по представлению схода граждан сельского населенного пункта, а также в случаях, установленных пунктами 1 - 7 части 10 статьи 40 Федерального закона от 06.10.2003 г. № 131–ФЗ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общих принципах организации местного самоуправления в Российской Федерации».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Старший населенного пункта для решения возложенных на него задач: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взаимодействует с органами местного самоуправления, муниципальными предприятиями 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учреждениями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иными организациями по вопросам решения вопросов местного значения в сельском населенном пункте;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осуществляет иные полномочия и права, предусмотренные уставом муниципального образования и (или) нормативным правовым актом сельского Совета народных депутатов в соответствии с законом Брянской области.</w:t>
      </w:r>
    </w:p>
    <w:p w:rsidR="004B653A" w:rsidRDefault="004B653A" w:rsidP="004B6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Гарантии деятельности и иные вопросы статуса старшего населенного пункта могут устанавливаться нормативным правовым актом сельского Совета народных депутатов в соответствии с законом Брянской области.»</w:t>
      </w:r>
    </w:p>
    <w:p w:rsidR="004B653A" w:rsidRDefault="004B653A" w:rsidP="009A3FB9">
      <w:pPr>
        <w:spacing w:after="0" w:line="120" w:lineRule="atLeast"/>
        <w:jc w:val="both"/>
      </w:pPr>
    </w:p>
    <w:p w:rsidR="009A3FB9" w:rsidRDefault="004B653A" w:rsidP="009A3FB9">
      <w:pPr>
        <w:spacing w:after="0" w:line="1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Дополнить </w:t>
      </w:r>
      <w:proofErr w:type="gramStart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2.1. следующего   содержания: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«2.1. Полномочия депутата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прекращаются досрочно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решением  сельского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Совета  народных депутатов в случае отсутствия депутата без уважительных причин на всех заседаниях  сельского Совета  народных депутатов в течение шести месяцев подряд.»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3FB9" w:rsidRDefault="004B653A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A3FB9">
        <w:rPr>
          <w:rFonts w:ascii="Times New Roman" w:hAnsi="Times New Roman" w:cs="Times New Roman"/>
          <w:sz w:val="24"/>
          <w:szCs w:val="24"/>
        </w:rPr>
        <w:t>.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Дополнить </w:t>
      </w:r>
      <w:proofErr w:type="gramStart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29</w:t>
      </w:r>
      <w:proofErr w:type="gramEnd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 4 следующего   содержания: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«4. Депутат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 w:cs="Times New Roman"/>
          <w:b/>
          <w:sz w:val="24"/>
          <w:szCs w:val="24"/>
        </w:rPr>
        <w:t>Федеральным законом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</w:t>
      </w:r>
      <w:hyperlink r:id="rId4" w:history="1">
        <w:r>
          <w:rPr>
            <w:rStyle w:val="a3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Федерального закона от 25 декабря 2008 года N 273-ФЗ «О противодействии коррупции».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FB9" w:rsidRDefault="004B653A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9A3FB9">
        <w:rPr>
          <w:rFonts w:ascii="Times New Roman" w:hAnsi="Times New Roman" w:cs="Times New Roman"/>
          <w:sz w:val="24"/>
          <w:szCs w:val="24"/>
        </w:rPr>
        <w:t>.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</w:t>
      </w:r>
      <w:proofErr w:type="gramStart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32</w:t>
      </w:r>
      <w:proofErr w:type="gramEnd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Устава  частью 4  следующего   содержания: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«4. Глава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5" w:history="1">
        <w:r>
          <w:rPr>
            <w:rStyle w:val="a3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Федерального закона от 25 декабря 2008 года № 273-ФЗ «О противодействии коррупции».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FB9" w:rsidRDefault="004B653A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9A3FB9">
        <w:rPr>
          <w:rFonts w:ascii="Times New Roman" w:hAnsi="Times New Roman" w:cs="Times New Roman"/>
          <w:sz w:val="24"/>
          <w:szCs w:val="24"/>
        </w:rPr>
        <w:t xml:space="preserve">. 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proofErr w:type="gramStart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 36.1.</w:t>
      </w:r>
      <w:proofErr w:type="gramEnd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 частью</w:t>
      </w:r>
      <w:proofErr w:type="gramEnd"/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 следующего   содержания: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 18. Глава местной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 06.10.2003 г. № 131–ФЗ « 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6" w:history="1">
        <w:r>
          <w:rPr>
            <w:rStyle w:val="a3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статьи 13</w:t>
        </w:r>
      </w:hyperlink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Федерального закона от 25 декабря 2008 года № 273-ФЗ «О противодействии коррупции».</w:t>
      </w:r>
    </w:p>
    <w:p w:rsidR="009A3FB9" w:rsidRDefault="009A3FB9" w:rsidP="009A3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FB9" w:rsidRDefault="004B653A" w:rsidP="009A3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.Дополнить    Устав   главой  </w:t>
      </w:r>
      <w:r w:rsidR="009A3F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9A3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следующего   содержания :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Межмуниципальное  сотрудничество</w:t>
      </w:r>
      <w:proofErr w:type="gramEnd"/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66. Полномочия органов местного самоуправления в сфере международных и внешнеэкономических связей.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области в порядке, установленном законом Брянской  области.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К полномочиям органов местного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самоуправления 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сфере международных и внешнеэкономических связей относятся: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участие в разработке и реализации проектов международных программ межмуниципального сотрудничества;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67. Соглашения об осуществлении международных и внешнеэкономических связей органов местного самоуправления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В целях решения вопросов местного значения органы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местного  самоуправления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заключают соглашения об осуществлении международных и внешнеэкономических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связей с органами местного самоуправления иностранных государств по согласованию с  Правительством Брянской области , в порядке  определяемом   Брянской  областью .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Регистрация органами государственной власти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соглашений об осуществлении международных и внешнеэкономических связей органов местного самоуправления осуществляется в порядке, определяемом законом Брянской  области , и является обязательным условием вступления таких соглашений в силу.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68 Информирование об осуществлении международных и внешнеэкономических связей органов местного самоуправления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Глава муниципального образования ежегодно до 15 января информирует уполномоченный орган государственной власти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Брянской 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установленном указанным органом порядке об осуществлении международных и внешнеэкономических связей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Мылинского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и о результатах осуществления таких связей в предыдущем году.</w:t>
      </w:r>
    </w:p>
    <w:p w:rsidR="009A3FB9" w:rsidRDefault="009A3FB9" w:rsidP="009A3F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69. Перечень соглашений об осуществлении международных и внешнеэкономических связей органов местного самоуправления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формирует перечень соглашений об осуществлении международных и внешнеэкономических связей органов местного самоуправления  в порядке, определенном  Правительством Брянской  области . В такой перечень включаются все соглашения об осуществлении международных и внешнеэкономических связей органов местного самоуправления, в том числе соглашения, утратившие силу.</w:t>
      </w:r>
    </w:p>
    <w:p w:rsidR="009A3FB9" w:rsidRDefault="009A3FB9" w:rsidP="009A3FB9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Глава муниципального образования ежегодно до 15 января направляет в уполномоченный орган государственной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власти  Брянской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области перечень соглашений об осуществлении международных и внешнеэкономических связей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Мылинского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Мылинского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поселения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том числе соглашения, утратившие силу.»</w:t>
      </w:r>
    </w:p>
    <w:p w:rsidR="009A3FB9" w:rsidRDefault="009A3FB9" w:rsidP="009A3F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3FB9" w:rsidRDefault="009A3FB9" w:rsidP="009A3F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Евсиковой Е.Н. в порядке, установленном Федеральным законом от 21.07.2005 г. № 97 – ФЗ «О государственной регистрации уставов муниципальных образований», направить настоящее  решение для государственной регистрации в Управление Министерства юстиции Российской Федерации по Брянской области.</w:t>
      </w:r>
    </w:p>
    <w:p w:rsidR="009A3FB9" w:rsidRDefault="009A3FB9" w:rsidP="009A3F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 решение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со дня обнародования, произведённого после его государственной регистрации.</w:t>
      </w:r>
    </w:p>
    <w:p w:rsidR="009A3FB9" w:rsidRDefault="009A3FB9" w:rsidP="009A3F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B1A" w:rsidRPr="00A45B2E" w:rsidRDefault="00D65B1A" w:rsidP="00D65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B1A" w:rsidRPr="00A45B2E" w:rsidRDefault="00BD7BC3" w:rsidP="00D65B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Мылинского</w:t>
      </w:r>
      <w:proofErr w:type="spellEnd"/>
      <w:r w:rsidR="00D65B1A"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6974" w:rsidRPr="00A45B2E" w:rsidRDefault="00D65B1A" w:rsidP="00A45B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</w:t>
      </w:r>
      <w:r w:rsidR="00086B14"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BD7B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Е.Н. Евсикова </w:t>
      </w:r>
      <w:r w:rsidR="007D3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sectPr w:rsidR="002E6974" w:rsidRPr="00A4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62E"/>
    <w:rsid w:val="00002835"/>
    <w:rsid w:val="00086A21"/>
    <w:rsid w:val="00086B14"/>
    <w:rsid w:val="00197E2E"/>
    <w:rsid w:val="001E7FED"/>
    <w:rsid w:val="00220DE1"/>
    <w:rsid w:val="00233501"/>
    <w:rsid w:val="002E6974"/>
    <w:rsid w:val="00311812"/>
    <w:rsid w:val="003B5F14"/>
    <w:rsid w:val="003C6D9F"/>
    <w:rsid w:val="00402641"/>
    <w:rsid w:val="00423395"/>
    <w:rsid w:val="0044774A"/>
    <w:rsid w:val="004A01F7"/>
    <w:rsid w:val="004B653A"/>
    <w:rsid w:val="004D2A0F"/>
    <w:rsid w:val="00533183"/>
    <w:rsid w:val="005652C8"/>
    <w:rsid w:val="005E74DF"/>
    <w:rsid w:val="0061026D"/>
    <w:rsid w:val="00615A33"/>
    <w:rsid w:val="00627799"/>
    <w:rsid w:val="007670B3"/>
    <w:rsid w:val="007D3502"/>
    <w:rsid w:val="008814FC"/>
    <w:rsid w:val="009A3FB9"/>
    <w:rsid w:val="009C18BD"/>
    <w:rsid w:val="00A177E0"/>
    <w:rsid w:val="00A45B2E"/>
    <w:rsid w:val="00A515FC"/>
    <w:rsid w:val="00AB0EF1"/>
    <w:rsid w:val="00B0362E"/>
    <w:rsid w:val="00B61BE7"/>
    <w:rsid w:val="00BD7BC3"/>
    <w:rsid w:val="00C34E3D"/>
    <w:rsid w:val="00CC305F"/>
    <w:rsid w:val="00D65B1A"/>
    <w:rsid w:val="00E550E5"/>
    <w:rsid w:val="00F01D25"/>
    <w:rsid w:val="00F6279B"/>
    <w:rsid w:val="00FA0FEF"/>
    <w:rsid w:val="00FA644B"/>
    <w:rsid w:val="00FE3393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784A"/>
  <w15:chartTrackingRefBased/>
  <w15:docId w15:val="{2FE50995-4EA2-466C-85AC-FCBE5625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298A16C4A30BF30F7FBD9230D53A91C0A89FDF4256BE84C8A1EEC14ABF1EB0CCC6B269916A1993D1E02F9B8C81C0B9FA1C50A719D09314hBS1M" TargetMode="External"/><Relationship Id="rId5" Type="http://schemas.openxmlformats.org/officeDocument/2006/relationships/hyperlink" Target="consultantplus://offline/ref=02CB193F56221F5FF332ACD418ED4AE7BEA24633E7853051CEAC6062A4A06724A9A47C3471954C96EF149B14125C39202A2F625646403AB7ECN3M" TargetMode="External"/><Relationship Id="rId4" Type="http://schemas.openxmlformats.org/officeDocument/2006/relationships/hyperlink" Target="consultantplus://offline/ref=BE92D5E0DA1B376536EBA0A66BC623CCE237BD75C60B423D3EA5625D44273556CD6FCAF808EB9E5B51C4E1386928183F4795806709068EF336r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32</cp:revision>
  <dcterms:created xsi:type="dcterms:W3CDTF">2023-09-05T05:48:00Z</dcterms:created>
  <dcterms:modified xsi:type="dcterms:W3CDTF">2023-12-13T08:02:00Z</dcterms:modified>
</cp:coreProperties>
</file>